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42D" w:rsidRPr="008F342D" w:rsidRDefault="008F342D" w:rsidP="008F342D">
      <w:pPr>
        <w:widowControl/>
        <w:rPr>
          <w:rFonts w:ascii="宋体" w:hAnsi="宋体" w:cs="宋体"/>
          <w:kern w:val="0"/>
          <w:sz w:val="32"/>
          <w:szCs w:val="32"/>
        </w:rPr>
      </w:pPr>
      <w:r w:rsidRPr="008F342D">
        <w:rPr>
          <w:rFonts w:ascii="宋体" w:hAnsi="宋体" w:cs="宋体" w:hint="eastAsia"/>
          <w:kern w:val="0"/>
          <w:sz w:val="32"/>
          <w:szCs w:val="32"/>
        </w:rPr>
        <w:t>附件</w:t>
      </w:r>
      <w:r w:rsidR="00A3189A">
        <w:rPr>
          <w:rFonts w:ascii="宋体" w:hAnsi="宋体" w:cs="宋体" w:hint="eastAsia"/>
          <w:kern w:val="0"/>
          <w:sz w:val="32"/>
          <w:szCs w:val="32"/>
        </w:rPr>
        <w:t>4</w:t>
      </w:r>
    </w:p>
    <w:p w:rsidR="008B38FA" w:rsidRPr="001F0AE3" w:rsidRDefault="00CC00C0" w:rsidP="008B38FA">
      <w:pPr>
        <w:widowControl/>
        <w:jc w:val="center"/>
        <w:rPr>
          <w:rFonts w:ascii="宋体" w:hAnsi="宋体" w:cs="宋体"/>
          <w:b/>
          <w:kern w:val="0"/>
          <w:sz w:val="44"/>
          <w:szCs w:val="44"/>
        </w:rPr>
      </w:pPr>
      <w:r>
        <w:rPr>
          <w:rFonts w:ascii="宋体" w:hAnsi="宋体" w:cs="宋体" w:hint="eastAsia"/>
          <w:b/>
          <w:kern w:val="0"/>
          <w:sz w:val="44"/>
          <w:szCs w:val="44"/>
        </w:rPr>
        <w:t>咸宁</w:t>
      </w:r>
      <w:r w:rsidR="000E06E2">
        <w:rPr>
          <w:rFonts w:ascii="宋体" w:hAnsi="宋体" w:cs="宋体" w:hint="eastAsia"/>
          <w:b/>
          <w:kern w:val="0"/>
          <w:sz w:val="44"/>
          <w:szCs w:val="44"/>
        </w:rPr>
        <w:t>市</w:t>
      </w:r>
      <w:r w:rsidR="008B38FA" w:rsidRPr="001F0AE3">
        <w:rPr>
          <w:rFonts w:ascii="宋体" w:hAnsi="宋体" w:cs="宋体" w:hint="eastAsia"/>
          <w:b/>
          <w:kern w:val="0"/>
          <w:sz w:val="44"/>
          <w:szCs w:val="44"/>
        </w:rPr>
        <w:t>科技计划项目验收专家意见表</w:t>
      </w:r>
    </w:p>
    <w:p w:rsidR="001F0AE3" w:rsidRPr="004C3230" w:rsidRDefault="001F0AE3" w:rsidP="004C3230">
      <w:pPr>
        <w:spacing w:line="240" w:lineRule="exact"/>
        <w:jc w:val="center"/>
        <w:rPr>
          <w:rFonts w:ascii="宋体" w:hAnsi="宋体"/>
          <w:szCs w:val="21"/>
        </w:rPr>
      </w:pPr>
    </w:p>
    <w:p w:rsidR="008B38FA" w:rsidRPr="004C3230" w:rsidRDefault="001F454C" w:rsidP="00326C90">
      <w:pPr>
        <w:spacing w:afterLines="50" w:line="360" w:lineRule="exact"/>
        <w:rPr>
          <w:rFonts w:ascii="仿宋_GB2312" w:eastAsia="仿宋_GB2312"/>
          <w:sz w:val="28"/>
          <w:szCs w:val="28"/>
        </w:rPr>
      </w:pPr>
      <w:r w:rsidRPr="004C3230">
        <w:rPr>
          <w:rFonts w:ascii="仿宋_GB2312" w:eastAsia="仿宋_GB2312" w:hint="eastAsia"/>
          <w:sz w:val="28"/>
          <w:szCs w:val="28"/>
        </w:rPr>
        <w:t>项目名称：</w:t>
      </w:r>
      <w:r w:rsidR="006D2896" w:rsidRPr="004C3230">
        <w:rPr>
          <w:rFonts w:ascii="仿宋_GB2312" w:eastAsia="仿宋_GB2312" w:hint="eastAsia"/>
          <w:sz w:val="28"/>
          <w:szCs w:val="28"/>
        </w:rPr>
        <w:t xml:space="preserve">       </w:t>
      </w:r>
      <w:r w:rsidR="004C3230">
        <w:rPr>
          <w:rFonts w:ascii="仿宋_GB2312" w:eastAsia="仿宋_GB2312" w:hint="eastAsia"/>
          <w:sz w:val="28"/>
          <w:szCs w:val="28"/>
        </w:rPr>
        <w:t xml:space="preserve">                       </w:t>
      </w:r>
      <w:r w:rsidR="008B38FA" w:rsidRPr="004C3230">
        <w:rPr>
          <w:rFonts w:ascii="仿宋_GB2312" w:eastAsia="仿宋_GB2312" w:hint="eastAsia"/>
          <w:sz w:val="28"/>
          <w:szCs w:val="28"/>
        </w:rPr>
        <w:t>承担单位：</w:t>
      </w:r>
    </w:p>
    <w:tbl>
      <w:tblPr>
        <w:tblW w:w="948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434"/>
        <w:gridCol w:w="1625"/>
        <w:gridCol w:w="5262"/>
        <w:gridCol w:w="1159"/>
      </w:tblGrid>
      <w:tr w:rsidR="00E44573" w:rsidRPr="00872C0F" w:rsidTr="009074CD">
        <w:trPr>
          <w:trHeight w:val="620"/>
          <w:jc w:val="center"/>
        </w:trPr>
        <w:tc>
          <w:tcPr>
            <w:tcW w:w="1434" w:type="dxa"/>
            <w:vAlign w:val="center"/>
          </w:tcPr>
          <w:p w:rsidR="001F454C" w:rsidRPr="0059287B" w:rsidRDefault="001F454C" w:rsidP="00E445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59287B">
              <w:rPr>
                <w:rFonts w:ascii="仿宋" w:eastAsia="仿宋" w:hAnsi="仿宋" w:hint="eastAsia"/>
                <w:b/>
                <w:sz w:val="24"/>
              </w:rPr>
              <w:t>一级指标</w:t>
            </w:r>
          </w:p>
        </w:tc>
        <w:tc>
          <w:tcPr>
            <w:tcW w:w="1625" w:type="dxa"/>
            <w:vAlign w:val="center"/>
          </w:tcPr>
          <w:p w:rsidR="001F454C" w:rsidRPr="0059287B" w:rsidRDefault="001F454C" w:rsidP="00E445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59287B">
              <w:rPr>
                <w:rFonts w:ascii="仿宋" w:eastAsia="仿宋" w:hAnsi="仿宋" w:hint="eastAsia"/>
                <w:b/>
                <w:sz w:val="24"/>
              </w:rPr>
              <w:t>二级指标</w:t>
            </w:r>
          </w:p>
        </w:tc>
        <w:tc>
          <w:tcPr>
            <w:tcW w:w="5262" w:type="dxa"/>
            <w:vAlign w:val="center"/>
          </w:tcPr>
          <w:p w:rsidR="001F454C" w:rsidRPr="0059287B" w:rsidRDefault="001F454C" w:rsidP="00E445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59287B">
              <w:rPr>
                <w:rFonts w:ascii="仿宋" w:eastAsia="仿宋" w:hAnsi="仿宋" w:hint="eastAsia"/>
                <w:b/>
                <w:sz w:val="24"/>
              </w:rPr>
              <w:t>评价标准</w:t>
            </w:r>
          </w:p>
        </w:tc>
        <w:tc>
          <w:tcPr>
            <w:tcW w:w="1159" w:type="dxa"/>
            <w:vAlign w:val="center"/>
          </w:tcPr>
          <w:p w:rsidR="001F454C" w:rsidRPr="0059287B" w:rsidRDefault="001F454C" w:rsidP="00E44573">
            <w:pPr>
              <w:jc w:val="center"/>
              <w:rPr>
                <w:rFonts w:ascii="仿宋" w:eastAsia="仿宋" w:hAnsi="仿宋"/>
                <w:b/>
                <w:sz w:val="24"/>
              </w:rPr>
            </w:pPr>
            <w:r w:rsidRPr="0059287B">
              <w:rPr>
                <w:rFonts w:ascii="仿宋" w:eastAsia="仿宋" w:hAnsi="仿宋" w:hint="eastAsia"/>
                <w:b/>
                <w:sz w:val="24"/>
              </w:rPr>
              <w:t>评分</w:t>
            </w:r>
          </w:p>
        </w:tc>
      </w:tr>
      <w:tr w:rsidR="00E44573" w:rsidRPr="00872C0F" w:rsidTr="009074CD">
        <w:trPr>
          <w:trHeight w:val="454"/>
          <w:jc w:val="center"/>
        </w:trPr>
        <w:tc>
          <w:tcPr>
            <w:tcW w:w="1434" w:type="dxa"/>
            <w:vMerge w:val="restart"/>
            <w:vAlign w:val="center"/>
          </w:tcPr>
          <w:p w:rsidR="00A57A16" w:rsidRPr="00872C0F" w:rsidRDefault="00EB24B7" w:rsidP="00E44573">
            <w:pPr>
              <w:ind w:leftChars="-73" w:left="1" w:hangingChars="64" w:hanging="154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一</w:t>
            </w:r>
            <w:r w:rsidR="00D1720F" w:rsidRPr="00872C0F">
              <w:rPr>
                <w:rFonts w:ascii="仿宋" w:eastAsia="仿宋" w:hAnsi="仿宋" w:hint="eastAsia"/>
                <w:sz w:val="24"/>
              </w:rPr>
              <w:t>、技术质量指标</w:t>
            </w:r>
          </w:p>
          <w:p w:rsidR="00D1720F" w:rsidRPr="00872C0F" w:rsidRDefault="00A57A16" w:rsidP="00E44573">
            <w:pPr>
              <w:ind w:leftChars="-73" w:left="1" w:hangingChars="64" w:hanging="154"/>
              <w:jc w:val="center"/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D96E66" w:rsidRPr="00872C0F">
              <w:rPr>
                <w:rFonts w:ascii="仿宋" w:eastAsia="仿宋" w:hAnsi="仿宋" w:hint="eastAsia"/>
                <w:sz w:val="24"/>
              </w:rPr>
              <w:t>4</w:t>
            </w:r>
            <w:r w:rsidR="002261C9" w:rsidRPr="00872C0F">
              <w:rPr>
                <w:rFonts w:ascii="仿宋" w:eastAsia="仿宋" w:hAnsi="仿宋" w:hint="eastAsia"/>
                <w:sz w:val="24"/>
              </w:rPr>
              <w:t>0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625" w:type="dxa"/>
            <w:vMerge w:val="restart"/>
            <w:vAlign w:val="center"/>
          </w:tcPr>
          <w:p w:rsidR="008B38FA" w:rsidRPr="00872C0F" w:rsidRDefault="00D1720F" w:rsidP="008B38FA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1、</w:t>
            </w:r>
            <w:r w:rsidR="008B38FA" w:rsidRPr="00872C0F">
              <w:rPr>
                <w:rFonts w:ascii="仿宋" w:eastAsia="仿宋" w:hAnsi="仿宋" w:hint="eastAsia"/>
                <w:sz w:val="24"/>
              </w:rPr>
              <w:t>新</w:t>
            </w:r>
            <w:r w:rsidR="009D45FB" w:rsidRPr="00872C0F">
              <w:rPr>
                <w:rFonts w:ascii="仿宋" w:eastAsia="仿宋" w:hAnsi="仿宋" w:hint="eastAsia"/>
                <w:sz w:val="24"/>
              </w:rPr>
              <w:t>（关键）</w:t>
            </w:r>
            <w:r w:rsidR="008B38FA" w:rsidRPr="00872C0F">
              <w:rPr>
                <w:rFonts w:ascii="仿宋" w:eastAsia="仿宋" w:hAnsi="仿宋" w:hint="eastAsia"/>
                <w:sz w:val="24"/>
              </w:rPr>
              <w:t>技术、新产品、新装置等的数量、水平及指标</w:t>
            </w:r>
          </w:p>
          <w:p w:rsidR="00D1720F" w:rsidRPr="00872C0F" w:rsidRDefault="00284022" w:rsidP="00D96E66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D96E66" w:rsidRPr="00872C0F">
              <w:rPr>
                <w:rFonts w:ascii="仿宋" w:eastAsia="仿宋" w:hAnsi="仿宋" w:hint="eastAsia"/>
                <w:sz w:val="24"/>
              </w:rPr>
              <w:t>20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5262" w:type="dxa"/>
            <w:vAlign w:val="center"/>
          </w:tcPr>
          <w:p w:rsidR="00D1720F" w:rsidRPr="00872C0F" w:rsidRDefault="00D1720F" w:rsidP="0066034F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A按计划或超额完成考核指标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486121" w:rsidRPr="00872C0F">
              <w:rPr>
                <w:rFonts w:ascii="仿宋" w:eastAsia="仿宋" w:hAnsi="仿宋" w:hint="eastAsia"/>
                <w:sz w:val="24"/>
              </w:rPr>
              <w:t>1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8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20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159" w:type="dxa"/>
            <w:vMerge w:val="restart"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454"/>
          <w:jc w:val="center"/>
        </w:trPr>
        <w:tc>
          <w:tcPr>
            <w:tcW w:w="1434" w:type="dxa"/>
            <w:vMerge/>
            <w:vAlign w:val="center"/>
          </w:tcPr>
          <w:p w:rsidR="00D1720F" w:rsidRPr="00872C0F" w:rsidRDefault="00D1720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D1720F" w:rsidRPr="00872C0F" w:rsidRDefault="00D1720F" w:rsidP="0066034F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B完成85%</w:t>
            </w:r>
            <w:r w:rsidR="00486121" w:rsidRPr="00872C0F">
              <w:rPr>
                <w:rFonts w:ascii="仿宋" w:eastAsia="仿宋" w:hAnsi="仿宋" w:hint="eastAsia"/>
                <w:sz w:val="24"/>
              </w:rPr>
              <w:t>及</w:t>
            </w:r>
            <w:r w:rsidRPr="00872C0F">
              <w:rPr>
                <w:rFonts w:ascii="仿宋" w:eastAsia="仿宋" w:hAnsi="仿宋" w:hint="eastAsia"/>
                <w:sz w:val="24"/>
              </w:rPr>
              <w:t>以上的考核指标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15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486121" w:rsidRPr="00872C0F">
              <w:rPr>
                <w:rFonts w:ascii="仿宋" w:eastAsia="仿宋" w:hAnsi="仿宋" w:hint="eastAsia"/>
                <w:sz w:val="24"/>
              </w:rPr>
              <w:t>1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7</w:t>
            </w:r>
            <w:r w:rsidR="004A435D" w:rsidRPr="00872C0F">
              <w:rPr>
                <w:rFonts w:ascii="仿宋" w:eastAsia="仿宋" w:hAnsi="仿宋" w:hint="eastAsia"/>
                <w:sz w:val="24"/>
              </w:rPr>
              <w:t>.9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159" w:type="dxa"/>
            <w:vMerge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454"/>
          <w:jc w:val="center"/>
        </w:trPr>
        <w:tc>
          <w:tcPr>
            <w:tcW w:w="1434" w:type="dxa"/>
            <w:vMerge/>
            <w:vAlign w:val="center"/>
          </w:tcPr>
          <w:p w:rsidR="00D1720F" w:rsidRPr="00872C0F" w:rsidRDefault="00D1720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D1720F" w:rsidRPr="00872C0F" w:rsidRDefault="00D1720F" w:rsidP="0066034F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C完成60%—85%的考核指标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12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14</w:t>
            </w:r>
            <w:r w:rsidR="004A435D" w:rsidRPr="00872C0F">
              <w:rPr>
                <w:rFonts w:ascii="仿宋" w:eastAsia="仿宋" w:hAnsi="仿宋" w:hint="eastAsia"/>
                <w:sz w:val="24"/>
              </w:rPr>
              <w:t>.9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159" w:type="dxa"/>
            <w:vMerge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454"/>
          <w:jc w:val="center"/>
        </w:trPr>
        <w:tc>
          <w:tcPr>
            <w:tcW w:w="1434" w:type="dxa"/>
            <w:vMerge/>
            <w:vAlign w:val="center"/>
          </w:tcPr>
          <w:p w:rsidR="00D1720F" w:rsidRPr="00872C0F" w:rsidRDefault="00D1720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D1720F" w:rsidRPr="00872C0F" w:rsidRDefault="00D1720F" w:rsidP="0066034F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D完成60%</w:t>
            </w:r>
            <w:r w:rsidR="00486121" w:rsidRPr="00872C0F">
              <w:rPr>
                <w:rFonts w:ascii="仿宋" w:eastAsia="仿宋" w:hAnsi="仿宋" w:hint="eastAsia"/>
                <w:sz w:val="24"/>
              </w:rPr>
              <w:t>及</w:t>
            </w:r>
            <w:r w:rsidRPr="00872C0F">
              <w:rPr>
                <w:rFonts w:ascii="仿宋" w:eastAsia="仿宋" w:hAnsi="仿宋" w:hint="eastAsia"/>
                <w:sz w:val="24"/>
              </w:rPr>
              <w:t>以下的考核指标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（0—</w:t>
            </w:r>
            <w:r w:rsidR="0066034F" w:rsidRPr="00872C0F">
              <w:rPr>
                <w:rFonts w:ascii="仿宋" w:eastAsia="仿宋" w:hAnsi="仿宋" w:hint="eastAsia"/>
                <w:sz w:val="24"/>
              </w:rPr>
              <w:t>11</w:t>
            </w:r>
            <w:r w:rsidR="004A435D" w:rsidRPr="00872C0F">
              <w:rPr>
                <w:rFonts w:ascii="仿宋" w:eastAsia="仿宋" w:hAnsi="仿宋" w:hint="eastAsia"/>
                <w:sz w:val="24"/>
              </w:rPr>
              <w:t>.9</w:t>
            </w:r>
            <w:r w:rsidR="00284022"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159" w:type="dxa"/>
            <w:vMerge/>
            <w:vAlign w:val="center"/>
          </w:tcPr>
          <w:p w:rsidR="00D1720F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66034F" w:rsidRPr="00872C0F" w:rsidTr="009074CD">
        <w:trPr>
          <w:trHeight w:val="454"/>
          <w:jc w:val="center"/>
        </w:trPr>
        <w:tc>
          <w:tcPr>
            <w:tcW w:w="1434" w:type="dxa"/>
            <w:vMerge/>
            <w:vAlign w:val="center"/>
          </w:tcPr>
          <w:p w:rsidR="0066034F" w:rsidRPr="00872C0F" w:rsidRDefault="0066034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 w:val="restart"/>
            <w:vAlign w:val="center"/>
          </w:tcPr>
          <w:p w:rsidR="0066034F" w:rsidRPr="00872C0F" w:rsidRDefault="0066034F" w:rsidP="00D96E66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2、自主知识产权（专利、标准、软件著作权、新药证书等的类型、数量）（20分）</w:t>
            </w:r>
          </w:p>
        </w:tc>
        <w:tc>
          <w:tcPr>
            <w:tcW w:w="5262" w:type="dxa"/>
            <w:vAlign w:val="center"/>
          </w:tcPr>
          <w:p w:rsidR="0066034F" w:rsidRPr="00872C0F" w:rsidRDefault="0066034F" w:rsidP="00E11348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A按计划或超额完成考核指标（18—20分）</w:t>
            </w:r>
          </w:p>
        </w:tc>
        <w:tc>
          <w:tcPr>
            <w:tcW w:w="1159" w:type="dxa"/>
            <w:vMerge w:val="restart"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66034F" w:rsidRPr="00872C0F" w:rsidTr="009074CD">
        <w:trPr>
          <w:trHeight w:val="454"/>
          <w:jc w:val="center"/>
        </w:trPr>
        <w:tc>
          <w:tcPr>
            <w:tcW w:w="1434" w:type="dxa"/>
            <w:vMerge/>
            <w:vAlign w:val="center"/>
          </w:tcPr>
          <w:p w:rsidR="0066034F" w:rsidRPr="00872C0F" w:rsidRDefault="0066034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66034F" w:rsidRPr="00872C0F" w:rsidRDefault="0066034F" w:rsidP="00E11348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B完成85%及以上的考核指标（15—17.9分）</w:t>
            </w:r>
          </w:p>
        </w:tc>
        <w:tc>
          <w:tcPr>
            <w:tcW w:w="1159" w:type="dxa"/>
            <w:vMerge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66034F" w:rsidRPr="00872C0F" w:rsidTr="009074CD">
        <w:trPr>
          <w:trHeight w:val="454"/>
          <w:jc w:val="center"/>
        </w:trPr>
        <w:tc>
          <w:tcPr>
            <w:tcW w:w="1434" w:type="dxa"/>
            <w:vMerge/>
            <w:vAlign w:val="center"/>
          </w:tcPr>
          <w:p w:rsidR="0066034F" w:rsidRPr="00872C0F" w:rsidRDefault="0066034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66034F" w:rsidRPr="00872C0F" w:rsidRDefault="0066034F" w:rsidP="00E11348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C完成60%—85%的考核指标（12—14.9分）</w:t>
            </w:r>
          </w:p>
        </w:tc>
        <w:tc>
          <w:tcPr>
            <w:tcW w:w="1159" w:type="dxa"/>
            <w:vMerge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66034F" w:rsidRPr="00872C0F" w:rsidTr="009074CD">
        <w:trPr>
          <w:trHeight w:val="521"/>
          <w:jc w:val="center"/>
        </w:trPr>
        <w:tc>
          <w:tcPr>
            <w:tcW w:w="1434" w:type="dxa"/>
            <w:vMerge/>
            <w:vAlign w:val="center"/>
          </w:tcPr>
          <w:p w:rsidR="0066034F" w:rsidRPr="00872C0F" w:rsidRDefault="0066034F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66034F" w:rsidRPr="00872C0F" w:rsidRDefault="0066034F" w:rsidP="00E11348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D完成60%及以下的考核指标（0—11.9分）</w:t>
            </w:r>
          </w:p>
        </w:tc>
        <w:tc>
          <w:tcPr>
            <w:tcW w:w="1159" w:type="dxa"/>
            <w:vMerge/>
            <w:vAlign w:val="center"/>
          </w:tcPr>
          <w:p w:rsidR="0066034F" w:rsidRPr="00872C0F" w:rsidRDefault="0066034F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 w:val="restart"/>
            <w:vAlign w:val="center"/>
          </w:tcPr>
          <w:p w:rsidR="00AC7E29" w:rsidRPr="00872C0F" w:rsidRDefault="00AC7E29" w:rsidP="00E44573">
            <w:pPr>
              <w:ind w:leftChars="-73" w:left="1" w:hangingChars="64" w:hanging="154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二</w:t>
            </w:r>
            <w:r w:rsidRPr="00872C0F">
              <w:rPr>
                <w:rFonts w:ascii="仿宋" w:eastAsia="仿宋" w:hAnsi="仿宋" w:hint="eastAsia"/>
                <w:sz w:val="24"/>
              </w:rPr>
              <w:t>、经济与社会发展指标</w:t>
            </w:r>
          </w:p>
          <w:p w:rsidR="00AC7E29" w:rsidRPr="00872C0F" w:rsidRDefault="00AC7E29" w:rsidP="00EB24B7">
            <w:pPr>
              <w:ind w:leftChars="-73" w:left="1" w:hangingChars="64" w:hanging="154"/>
              <w:jc w:val="center"/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872C0F">
              <w:rPr>
                <w:rFonts w:ascii="仿宋" w:eastAsia="仿宋" w:hAnsi="仿宋" w:hint="eastAsia"/>
                <w:sz w:val="24"/>
              </w:rPr>
              <w:t>0分）</w:t>
            </w:r>
          </w:p>
        </w:tc>
        <w:tc>
          <w:tcPr>
            <w:tcW w:w="1625" w:type="dxa"/>
            <w:vMerge w:val="restart"/>
            <w:vAlign w:val="center"/>
          </w:tcPr>
          <w:p w:rsidR="00AC7E29" w:rsidRPr="00872C0F" w:rsidRDefault="00AC7E29" w:rsidP="00B654E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1、新（关键）技术、新产品应用所形成的市场规模</w:t>
            </w:r>
          </w:p>
          <w:p w:rsidR="00AC7E29" w:rsidRPr="00872C0F" w:rsidRDefault="00AC7E29" w:rsidP="00D96E66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3A4E1B">
              <w:rPr>
                <w:rFonts w:ascii="仿宋" w:eastAsia="仿宋" w:hAnsi="仿宋" w:hint="eastAsia"/>
                <w:sz w:val="24"/>
              </w:rPr>
              <w:t>20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A按计划或超额完成考核指标（18—20分）</w:t>
            </w:r>
          </w:p>
        </w:tc>
        <w:tc>
          <w:tcPr>
            <w:tcW w:w="1159" w:type="dxa"/>
            <w:vMerge w:val="restart"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B完成85%及以上的考核指标（15—17.9分）</w:t>
            </w:r>
          </w:p>
        </w:tc>
        <w:tc>
          <w:tcPr>
            <w:tcW w:w="1159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C完成60%—85%的考核指标（12—14.9分）</w:t>
            </w:r>
          </w:p>
        </w:tc>
        <w:tc>
          <w:tcPr>
            <w:tcW w:w="1159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D完成60%及以下的考核指标（0—11.9分）</w:t>
            </w:r>
          </w:p>
        </w:tc>
        <w:tc>
          <w:tcPr>
            <w:tcW w:w="1159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 w:val="restart"/>
            <w:vAlign w:val="center"/>
          </w:tcPr>
          <w:p w:rsidR="00AC7E29" w:rsidRPr="00872C0F" w:rsidRDefault="00AC7E29" w:rsidP="00874EEB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2、新（关键）技术、新产品应用所产生的经济效益（</w:t>
            </w:r>
            <w:r w:rsidR="003A4E1B">
              <w:rPr>
                <w:rFonts w:ascii="仿宋" w:eastAsia="仿宋" w:hAnsi="仿宋" w:hint="eastAsia"/>
                <w:sz w:val="24"/>
              </w:rPr>
              <w:t>20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A按计划或超额完成考核指标（18—20分）</w:t>
            </w:r>
          </w:p>
        </w:tc>
        <w:tc>
          <w:tcPr>
            <w:tcW w:w="1159" w:type="dxa"/>
            <w:vMerge w:val="restart"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B完成85%及以上的考核指标（15—17.9分）</w:t>
            </w:r>
          </w:p>
        </w:tc>
        <w:tc>
          <w:tcPr>
            <w:tcW w:w="1159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C完成60%—85%的考核指标（12—14.9分）</w:t>
            </w:r>
          </w:p>
        </w:tc>
        <w:tc>
          <w:tcPr>
            <w:tcW w:w="1159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AC7E29" w:rsidRPr="00872C0F" w:rsidTr="009074CD">
        <w:trPr>
          <w:trHeight w:val="567"/>
          <w:jc w:val="center"/>
        </w:trPr>
        <w:tc>
          <w:tcPr>
            <w:tcW w:w="1434" w:type="dxa"/>
            <w:vMerge/>
            <w:vAlign w:val="center"/>
          </w:tcPr>
          <w:p w:rsidR="00AC7E29" w:rsidRPr="00872C0F" w:rsidRDefault="00AC7E2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C7E29" w:rsidRPr="00872C0F" w:rsidRDefault="00AC7E29" w:rsidP="00C22F6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D完成60%及以下的考核指标（0—11.9分）</w:t>
            </w:r>
          </w:p>
        </w:tc>
        <w:tc>
          <w:tcPr>
            <w:tcW w:w="1159" w:type="dxa"/>
            <w:vMerge/>
            <w:vAlign w:val="center"/>
          </w:tcPr>
          <w:p w:rsidR="00AC7E29" w:rsidRPr="00872C0F" w:rsidRDefault="00AC7E2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567"/>
          <w:jc w:val="center"/>
        </w:trPr>
        <w:tc>
          <w:tcPr>
            <w:tcW w:w="1434" w:type="dxa"/>
            <w:vMerge w:val="restart"/>
            <w:vAlign w:val="center"/>
          </w:tcPr>
          <w:p w:rsidR="00D96E66" w:rsidRPr="00872C0F" w:rsidRDefault="00EC34BE" w:rsidP="00E44573">
            <w:pPr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三</w:t>
            </w:r>
            <w:r w:rsidR="00D1720F" w:rsidRPr="00872C0F">
              <w:rPr>
                <w:rFonts w:ascii="仿宋" w:eastAsia="仿宋" w:hAnsi="仿宋" w:hint="eastAsia"/>
                <w:sz w:val="24"/>
              </w:rPr>
              <w:t>、</w:t>
            </w:r>
            <w:r w:rsidR="00247152" w:rsidRPr="00872C0F">
              <w:rPr>
                <w:rFonts w:ascii="仿宋" w:eastAsia="仿宋" w:hAnsi="仿宋" w:hint="eastAsia"/>
                <w:sz w:val="24"/>
              </w:rPr>
              <w:t>预算</w:t>
            </w:r>
          </w:p>
          <w:p w:rsidR="00EC0BB9" w:rsidRPr="00872C0F" w:rsidRDefault="00247152" w:rsidP="00E44573">
            <w:pPr>
              <w:jc w:val="center"/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执行</w:t>
            </w:r>
          </w:p>
          <w:p w:rsidR="00A57A16" w:rsidRPr="00872C0F" w:rsidRDefault="00A57A16" w:rsidP="00EB24B7">
            <w:pPr>
              <w:jc w:val="center"/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EB24B7">
              <w:rPr>
                <w:rFonts w:ascii="仿宋" w:eastAsia="仿宋" w:hAnsi="仿宋" w:hint="eastAsia"/>
                <w:sz w:val="24"/>
              </w:rPr>
              <w:t>20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625" w:type="dxa"/>
            <w:vMerge w:val="restart"/>
            <w:vAlign w:val="center"/>
          </w:tcPr>
          <w:p w:rsidR="00EC0BB9" w:rsidRPr="00872C0F" w:rsidRDefault="00D1720F" w:rsidP="001F454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1、项目总投资</w:t>
            </w:r>
          </w:p>
          <w:p w:rsidR="00A57A16" w:rsidRPr="00872C0F" w:rsidRDefault="00A57A16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7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5262" w:type="dxa"/>
            <w:vAlign w:val="center"/>
          </w:tcPr>
          <w:p w:rsidR="00AA749C" w:rsidRPr="00872C0F" w:rsidRDefault="00EC0BB9" w:rsidP="000B73D0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</w:t>
            </w:r>
            <w:r w:rsidR="00D1720F" w:rsidRPr="00872C0F">
              <w:rPr>
                <w:rFonts w:ascii="仿宋" w:eastAsia="仿宋" w:hAnsi="仿宋" w:hint="eastAsia"/>
                <w:sz w:val="24"/>
              </w:rPr>
              <w:t>完成预期投资，</w:t>
            </w:r>
            <w:r w:rsidR="00257808" w:rsidRPr="00872C0F">
              <w:rPr>
                <w:rFonts w:ascii="仿宋" w:eastAsia="仿宋" w:hAnsi="仿宋" w:hint="eastAsia"/>
                <w:sz w:val="24"/>
              </w:rPr>
              <w:t>预算调整履行了规定程序</w:t>
            </w:r>
          </w:p>
          <w:p w:rsidR="00EC0BB9" w:rsidRPr="00872C0F" w:rsidRDefault="006C7660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(</w:t>
            </w:r>
            <w:r w:rsidR="00AC7E29">
              <w:rPr>
                <w:rFonts w:ascii="仿宋" w:eastAsia="仿宋" w:hAnsi="仿宋" w:hint="eastAsia"/>
                <w:sz w:val="24"/>
              </w:rPr>
              <w:t>6</w:t>
            </w:r>
            <w:r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7</w:t>
            </w:r>
            <w:r w:rsidRPr="00872C0F">
              <w:rPr>
                <w:rFonts w:ascii="仿宋" w:eastAsia="仿宋" w:hAnsi="仿宋" w:hint="eastAsia"/>
                <w:sz w:val="24"/>
              </w:rPr>
              <w:t>分)</w:t>
            </w:r>
          </w:p>
        </w:tc>
        <w:tc>
          <w:tcPr>
            <w:tcW w:w="1159" w:type="dxa"/>
            <w:vMerge w:val="restart"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577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</w:t>
            </w:r>
            <w:r w:rsidR="00257808" w:rsidRPr="00872C0F">
              <w:rPr>
                <w:rFonts w:ascii="仿宋" w:eastAsia="仿宋" w:hAnsi="仿宋" w:hint="eastAsia"/>
                <w:sz w:val="24"/>
              </w:rPr>
              <w:t>完成85%</w:t>
            </w:r>
            <w:r w:rsidR="00E94266" w:rsidRPr="00872C0F">
              <w:rPr>
                <w:rFonts w:ascii="仿宋" w:eastAsia="仿宋" w:hAnsi="仿宋" w:hint="eastAsia"/>
                <w:sz w:val="24"/>
              </w:rPr>
              <w:t>及</w:t>
            </w:r>
            <w:r w:rsidR="00257808" w:rsidRPr="00872C0F">
              <w:rPr>
                <w:rFonts w:ascii="仿宋" w:eastAsia="仿宋" w:hAnsi="仿宋" w:hint="eastAsia"/>
                <w:sz w:val="24"/>
              </w:rPr>
              <w:t>以上的预期投资</w:t>
            </w:r>
            <w:r w:rsidR="000B73D0" w:rsidRPr="00872C0F">
              <w:rPr>
                <w:rFonts w:ascii="仿宋" w:eastAsia="仿宋" w:hAnsi="仿宋" w:hint="eastAsia"/>
                <w:sz w:val="24"/>
              </w:rPr>
              <w:t>，经费来源调整有充分的理由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4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5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406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</w:t>
            </w:r>
            <w:r w:rsidR="00257808" w:rsidRPr="00872C0F">
              <w:rPr>
                <w:rFonts w:ascii="仿宋" w:eastAsia="仿宋" w:hAnsi="仿宋" w:hint="eastAsia"/>
                <w:sz w:val="24"/>
              </w:rPr>
              <w:t>完成60%—85%的预期投资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2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3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552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EC0BB9" w:rsidRPr="00872C0F" w:rsidRDefault="00EC0BB9" w:rsidP="000B73D0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</w:t>
            </w:r>
            <w:r w:rsidR="00257808" w:rsidRPr="00872C0F">
              <w:rPr>
                <w:rFonts w:ascii="仿宋" w:eastAsia="仿宋" w:hAnsi="仿宋" w:hint="eastAsia"/>
                <w:sz w:val="24"/>
              </w:rPr>
              <w:t>完成60%</w:t>
            </w:r>
            <w:r w:rsidR="00E94266" w:rsidRPr="00872C0F">
              <w:rPr>
                <w:rFonts w:ascii="仿宋" w:eastAsia="仿宋" w:hAnsi="仿宋" w:hint="eastAsia"/>
                <w:sz w:val="24"/>
              </w:rPr>
              <w:t>及</w:t>
            </w:r>
            <w:r w:rsidR="00257808" w:rsidRPr="00872C0F">
              <w:rPr>
                <w:rFonts w:ascii="仿宋" w:eastAsia="仿宋" w:hAnsi="仿宋" w:hint="eastAsia"/>
                <w:sz w:val="24"/>
              </w:rPr>
              <w:t>以下的预期投资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（0—1.9分）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680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 w:val="restart"/>
            <w:vAlign w:val="center"/>
          </w:tcPr>
          <w:p w:rsidR="00EC0BB9" w:rsidRPr="00872C0F" w:rsidRDefault="00257808" w:rsidP="001F454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2、</w:t>
            </w:r>
            <w:r w:rsidR="006D2896">
              <w:rPr>
                <w:rFonts w:ascii="仿宋" w:eastAsia="仿宋" w:hAnsi="仿宋" w:hint="eastAsia"/>
                <w:sz w:val="24"/>
              </w:rPr>
              <w:t>项目资金</w:t>
            </w:r>
            <w:r w:rsidRPr="00872C0F">
              <w:rPr>
                <w:rFonts w:ascii="仿宋" w:eastAsia="仿宋" w:hAnsi="仿宋" w:hint="eastAsia"/>
                <w:sz w:val="24"/>
              </w:rPr>
              <w:t>支出</w:t>
            </w:r>
          </w:p>
          <w:p w:rsidR="00A57A16" w:rsidRPr="00872C0F" w:rsidRDefault="00A57A16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7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5262" w:type="dxa"/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</w:t>
            </w:r>
            <w:r w:rsidR="001D732C" w:rsidRPr="00872C0F">
              <w:rPr>
                <w:rFonts w:ascii="仿宋" w:eastAsia="仿宋" w:hAnsi="仿宋" w:hint="eastAsia"/>
                <w:sz w:val="24"/>
              </w:rPr>
              <w:t>经费支出严格按预算执行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6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7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159" w:type="dxa"/>
            <w:vMerge w:val="restart"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542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</w:t>
            </w:r>
            <w:r w:rsidR="001D732C" w:rsidRPr="00872C0F">
              <w:rPr>
                <w:rFonts w:ascii="仿宋" w:eastAsia="仿宋" w:hAnsi="仿宋" w:hint="eastAsia"/>
                <w:sz w:val="24"/>
              </w:rPr>
              <w:t>主要经费支出与预算符合，预算调整理由充分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4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5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621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</w:t>
            </w:r>
            <w:r w:rsidR="001D732C" w:rsidRPr="00872C0F">
              <w:rPr>
                <w:rFonts w:ascii="仿宋" w:eastAsia="仿宋" w:hAnsi="仿宋" w:hint="eastAsia"/>
                <w:sz w:val="24"/>
              </w:rPr>
              <w:t>经费支出与预算有一定差距，预算调整理由不够充分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（2—</w:t>
            </w:r>
            <w:r w:rsidR="00AC7E29">
              <w:rPr>
                <w:rFonts w:ascii="仿宋" w:eastAsia="仿宋" w:hAnsi="仿宋" w:hint="eastAsia"/>
                <w:sz w:val="24"/>
              </w:rPr>
              <w:t>3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559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vAlign w:val="center"/>
          </w:tcPr>
          <w:p w:rsidR="00AA749C" w:rsidRPr="00872C0F" w:rsidRDefault="00EC0BB9" w:rsidP="000B73D0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</w:t>
            </w:r>
            <w:r w:rsidR="001D732C" w:rsidRPr="00872C0F">
              <w:rPr>
                <w:rFonts w:ascii="仿宋" w:eastAsia="仿宋" w:hAnsi="仿宋" w:hint="eastAsia"/>
                <w:sz w:val="24"/>
              </w:rPr>
              <w:t>经费支出与预算不符，预算调整理由牵强</w:t>
            </w:r>
          </w:p>
          <w:p w:rsidR="00EC0BB9" w:rsidRPr="00872C0F" w:rsidRDefault="006C7660" w:rsidP="000B73D0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（0—1.9分）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612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 w:val="restart"/>
            <w:tcBorders>
              <w:right w:val="single" w:sz="4" w:space="0" w:color="auto"/>
            </w:tcBorders>
            <w:vAlign w:val="center"/>
          </w:tcPr>
          <w:p w:rsidR="00EC0BB9" w:rsidRPr="00872C0F" w:rsidRDefault="001D732C" w:rsidP="001F454C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3、</w:t>
            </w:r>
            <w:r w:rsidR="00247152" w:rsidRPr="00872C0F">
              <w:rPr>
                <w:rFonts w:ascii="仿宋" w:eastAsia="仿宋" w:hAnsi="仿宋" w:hint="eastAsia"/>
                <w:sz w:val="24"/>
              </w:rPr>
              <w:t>财务管理</w:t>
            </w:r>
          </w:p>
          <w:p w:rsidR="00A57A16" w:rsidRPr="00872C0F" w:rsidRDefault="00A57A16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6</w:t>
            </w:r>
            <w:r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5262" w:type="dxa"/>
            <w:tcBorders>
              <w:left w:val="single" w:sz="4" w:space="0" w:color="auto"/>
            </w:tcBorders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A</w:t>
            </w:r>
            <w:r w:rsidR="00247152" w:rsidRPr="00872C0F">
              <w:rPr>
                <w:rFonts w:ascii="仿宋" w:eastAsia="仿宋" w:hAnsi="仿宋" w:hint="eastAsia"/>
                <w:sz w:val="24"/>
              </w:rPr>
              <w:t>财务管理制度完善，专项经费独立核算，专款专用，验收资料数据真实完整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5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6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分）</w:t>
            </w:r>
          </w:p>
        </w:tc>
        <w:tc>
          <w:tcPr>
            <w:tcW w:w="1159" w:type="dxa"/>
            <w:vMerge w:val="restart"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691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tcBorders>
              <w:right w:val="single" w:sz="4" w:space="0" w:color="auto"/>
            </w:tcBorders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tcBorders>
              <w:left w:val="single" w:sz="4" w:space="0" w:color="auto"/>
            </w:tcBorders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B</w:t>
            </w:r>
            <w:r w:rsidR="00247152" w:rsidRPr="00872C0F">
              <w:rPr>
                <w:rFonts w:ascii="仿宋" w:eastAsia="仿宋" w:hAnsi="仿宋" w:hint="eastAsia"/>
                <w:sz w:val="24"/>
              </w:rPr>
              <w:t>财务管理制度较为完善，专项经费专款专用，使用合理，验收资料数据真实完整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</w:t>
            </w:r>
            <w:r w:rsidR="00AC7E29">
              <w:rPr>
                <w:rFonts w:ascii="仿宋" w:eastAsia="仿宋" w:hAnsi="仿宋" w:hint="eastAsia"/>
                <w:sz w:val="24"/>
              </w:rPr>
              <w:t>4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—</w:t>
            </w:r>
            <w:r w:rsidR="00AC7E29">
              <w:rPr>
                <w:rFonts w:ascii="仿宋" w:eastAsia="仿宋" w:hAnsi="仿宋" w:hint="eastAsia"/>
                <w:sz w:val="24"/>
              </w:rPr>
              <w:t>4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687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tcBorders>
              <w:right w:val="single" w:sz="4" w:space="0" w:color="auto"/>
            </w:tcBorders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tcBorders>
              <w:left w:val="single" w:sz="4" w:space="0" w:color="auto"/>
            </w:tcBorders>
            <w:vAlign w:val="center"/>
          </w:tcPr>
          <w:p w:rsidR="00EC0BB9" w:rsidRPr="00872C0F" w:rsidRDefault="00EC0BB9" w:rsidP="00AC7E29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C</w:t>
            </w:r>
            <w:r w:rsidR="00247152" w:rsidRPr="00872C0F">
              <w:rPr>
                <w:rFonts w:ascii="仿宋" w:eastAsia="仿宋" w:hAnsi="仿宋" w:hint="eastAsia"/>
                <w:sz w:val="24"/>
              </w:rPr>
              <w:t>财务管理制度不够完善，验收资料数据不够完整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（2—</w:t>
            </w:r>
            <w:r w:rsidR="00AC7E29">
              <w:rPr>
                <w:rFonts w:ascii="仿宋" w:eastAsia="仿宋" w:hAnsi="仿宋" w:hint="eastAsia"/>
                <w:sz w:val="24"/>
              </w:rPr>
              <w:t>3</w:t>
            </w:r>
            <w:r w:rsidR="006C7660" w:rsidRPr="00872C0F">
              <w:rPr>
                <w:rFonts w:ascii="仿宋" w:eastAsia="仿宋" w:hAnsi="仿宋" w:hint="eastAsia"/>
                <w:sz w:val="24"/>
              </w:rPr>
              <w:t>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E44573" w:rsidRPr="00872C0F" w:rsidTr="009074CD">
        <w:trPr>
          <w:trHeight w:val="697"/>
          <w:jc w:val="center"/>
        </w:trPr>
        <w:tc>
          <w:tcPr>
            <w:tcW w:w="1434" w:type="dxa"/>
            <w:vMerge/>
            <w:vAlign w:val="center"/>
          </w:tcPr>
          <w:p w:rsidR="00EC0BB9" w:rsidRPr="00872C0F" w:rsidRDefault="00EC0BB9" w:rsidP="00E44573">
            <w:pPr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625" w:type="dxa"/>
            <w:vMerge/>
            <w:tcBorders>
              <w:right w:val="single" w:sz="4" w:space="0" w:color="auto"/>
            </w:tcBorders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  <w:tc>
          <w:tcPr>
            <w:tcW w:w="5262" w:type="dxa"/>
            <w:tcBorders>
              <w:left w:val="single" w:sz="4" w:space="0" w:color="auto"/>
            </w:tcBorders>
            <w:vAlign w:val="center"/>
          </w:tcPr>
          <w:p w:rsidR="00AA749C" w:rsidRPr="00872C0F" w:rsidRDefault="00EC0BB9" w:rsidP="000B73D0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D</w:t>
            </w:r>
            <w:r w:rsidR="00247152" w:rsidRPr="00872C0F">
              <w:rPr>
                <w:rFonts w:ascii="仿宋" w:eastAsia="仿宋" w:hAnsi="仿宋" w:hint="eastAsia"/>
                <w:sz w:val="24"/>
              </w:rPr>
              <w:t>财务管理制度缺乏，验收资料数据不真实</w:t>
            </w:r>
          </w:p>
          <w:p w:rsidR="00EC0BB9" w:rsidRPr="00872C0F" w:rsidRDefault="006C7660" w:rsidP="000B73D0">
            <w:pPr>
              <w:rPr>
                <w:rFonts w:ascii="仿宋" w:eastAsia="仿宋" w:hAnsi="仿宋"/>
                <w:sz w:val="24"/>
              </w:rPr>
            </w:pPr>
            <w:r w:rsidRPr="00872C0F">
              <w:rPr>
                <w:rFonts w:ascii="仿宋" w:eastAsia="仿宋" w:hAnsi="仿宋" w:hint="eastAsia"/>
                <w:sz w:val="24"/>
              </w:rPr>
              <w:t>（0—1.9分）</w:t>
            </w:r>
          </w:p>
        </w:tc>
        <w:tc>
          <w:tcPr>
            <w:tcW w:w="1159" w:type="dxa"/>
            <w:vMerge/>
            <w:vAlign w:val="center"/>
          </w:tcPr>
          <w:p w:rsidR="00EC0BB9" w:rsidRPr="00872C0F" w:rsidRDefault="00EC0BB9" w:rsidP="001F454C">
            <w:pPr>
              <w:rPr>
                <w:rFonts w:ascii="仿宋" w:eastAsia="仿宋" w:hAnsi="仿宋"/>
                <w:sz w:val="24"/>
              </w:rPr>
            </w:pPr>
          </w:p>
        </w:tc>
      </w:tr>
      <w:tr w:rsidR="00833550" w:rsidRPr="00872C0F" w:rsidTr="009074CD">
        <w:trPr>
          <w:trHeight w:val="551"/>
          <w:jc w:val="center"/>
        </w:trPr>
        <w:tc>
          <w:tcPr>
            <w:tcW w:w="1434" w:type="dxa"/>
            <w:vAlign w:val="center"/>
          </w:tcPr>
          <w:p w:rsidR="00833550" w:rsidRPr="00872C0F" w:rsidRDefault="00833550" w:rsidP="001F454C">
            <w:pPr>
              <w:rPr>
                <w:rFonts w:ascii="仿宋" w:eastAsia="仿宋" w:hAnsi="仿宋"/>
                <w:b/>
                <w:sz w:val="24"/>
              </w:rPr>
            </w:pPr>
            <w:r w:rsidRPr="00872C0F">
              <w:rPr>
                <w:rFonts w:ascii="仿宋" w:eastAsia="仿宋" w:hAnsi="仿宋" w:hint="eastAsia"/>
                <w:b/>
                <w:sz w:val="24"/>
              </w:rPr>
              <w:t>综合得分</w:t>
            </w:r>
          </w:p>
        </w:tc>
        <w:tc>
          <w:tcPr>
            <w:tcW w:w="1625" w:type="dxa"/>
            <w:tcBorders>
              <w:right w:val="single" w:sz="4" w:space="0" w:color="auto"/>
            </w:tcBorders>
            <w:vAlign w:val="center"/>
          </w:tcPr>
          <w:p w:rsidR="00833550" w:rsidRPr="00872C0F" w:rsidRDefault="00833550" w:rsidP="001F454C">
            <w:pPr>
              <w:rPr>
                <w:rFonts w:ascii="仿宋" w:eastAsia="仿宋" w:hAnsi="仿宋"/>
                <w:b/>
                <w:sz w:val="24"/>
              </w:rPr>
            </w:pPr>
          </w:p>
        </w:tc>
        <w:tc>
          <w:tcPr>
            <w:tcW w:w="6421" w:type="dxa"/>
            <w:gridSpan w:val="2"/>
            <w:tcBorders>
              <w:left w:val="single" w:sz="4" w:space="0" w:color="auto"/>
            </w:tcBorders>
            <w:vAlign w:val="center"/>
          </w:tcPr>
          <w:p w:rsidR="00833550" w:rsidRPr="00F86156" w:rsidRDefault="00833550" w:rsidP="00D82F09">
            <w:pPr>
              <w:rPr>
                <w:rFonts w:ascii="仿宋" w:eastAsia="仿宋" w:hAnsi="仿宋"/>
                <w:b/>
                <w:sz w:val="24"/>
              </w:rPr>
            </w:pPr>
            <w:r w:rsidRPr="006D2896">
              <w:rPr>
                <w:rFonts w:ascii="仿宋" w:eastAsia="仿宋" w:hAnsi="仿宋" w:hint="eastAsia"/>
                <w:sz w:val="24"/>
              </w:rPr>
              <w:t>A 优秀   B 良好    C 合格</w:t>
            </w:r>
            <w:r>
              <w:rPr>
                <w:rFonts w:ascii="仿宋" w:eastAsia="仿宋" w:hAnsi="仿宋" w:hint="eastAsia"/>
                <w:sz w:val="24"/>
              </w:rPr>
              <w:t xml:space="preserve">  </w:t>
            </w:r>
            <w:r w:rsidRPr="006D2896">
              <w:rPr>
                <w:rFonts w:ascii="仿宋" w:eastAsia="仿宋" w:hAnsi="仿宋" w:hint="eastAsia"/>
                <w:sz w:val="24"/>
              </w:rPr>
              <w:t xml:space="preserve"> D </w:t>
            </w:r>
            <w:r>
              <w:rPr>
                <w:rFonts w:ascii="仿宋" w:eastAsia="仿宋" w:hAnsi="仿宋" w:hint="eastAsia"/>
                <w:sz w:val="24"/>
              </w:rPr>
              <w:t>需要复议</w:t>
            </w:r>
            <w:r w:rsidRPr="006D2896"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 xml:space="preserve"> </w:t>
            </w:r>
            <w:r w:rsidRPr="006D2896">
              <w:rPr>
                <w:rFonts w:ascii="仿宋" w:eastAsia="仿宋" w:hAnsi="仿宋" w:hint="eastAsia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E</w:t>
            </w:r>
            <w:r w:rsidRPr="006D2896">
              <w:rPr>
                <w:rFonts w:ascii="仿宋" w:eastAsia="仿宋" w:hAnsi="仿宋" w:hint="eastAsia"/>
                <w:sz w:val="24"/>
              </w:rPr>
              <w:t xml:space="preserve"> 不合格</w:t>
            </w:r>
          </w:p>
        </w:tc>
      </w:tr>
      <w:tr w:rsidR="00833550" w:rsidRPr="00872C0F" w:rsidTr="009074CD">
        <w:trPr>
          <w:trHeight w:val="619"/>
          <w:jc w:val="center"/>
        </w:trPr>
        <w:tc>
          <w:tcPr>
            <w:tcW w:w="1434" w:type="dxa"/>
            <w:vAlign w:val="center"/>
          </w:tcPr>
          <w:p w:rsidR="00833550" w:rsidRPr="00872C0F" w:rsidRDefault="00833550" w:rsidP="001F454C">
            <w:pPr>
              <w:rPr>
                <w:rFonts w:ascii="仿宋" w:eastAsia="仿宋" w:hAnsi="仿宋"/>
                <w:b/>
                <w:sz w:val="24"/>
              </w:rPr>
            </w:pPr>
            <w:r w:rsidRPr="00872C0F">
              <w:rPr>
                <w:rFonts w:ascii="仿宋" w:eastAsia="仿宋" w:hAnsi="仿宋" w:hint="eastAsia"/>
                <w:b/>
                <w:sz w:val="24"/>
              </w:rPr>
              <w:t>验收意见</w:t>
            </w:r>
          </w:p>
        </w:tc>
        <w:tc>
          <w:tcPr>
            <w:tcW w:w="8046" w:type="dxa"/>
            <w:gridSpan w:val="3"/>
            <w:vAlign w:val="center"/>
          </w:tcPr>
          <w:p w:rsidR="00833550" w:rsidRPr="00872C0F" w:rsidRDefault="00833550" w:rsidP="00326C90">
            <w:pPr>
              <w:ind w:firstLineChars="400" w:firstLine="960"/>
              <w:rPr>
                <w:rFonts w:ascii="仿宋" w:eastAsia="仿宋" w:hAnsi="仿宋"/>
                <w:sz w:val="24"/>
              </w:rPr>
            </w:pPr>
            <w:r w:rsidRPr="00F86156">
              <w:rPr>
                <w:rFonts w:ascii="仿宋" w:eastAsia="仿宋" w:hAnsi="仿宋" w:hint="eastAsia"/>
                <w:sz w:val="24"/>
              </w:rPr>
              <w:t>A通过验收</w:t>
            </w:r>
            <w:r>
              <w:rPr>
                <w:rFonts w:ascii="仿宋" w:eastAsia="仿宋" w:hAnsi="仿宋" w:hint="eastAsia"/>
                <w:sz w:val="24"/>
              </w:rPr>
              <w:t xml:space="preserve">     </w:t>
            </w:r>
            <w:r w:rsidRPr="00F86156">
              <w:rPr>
                <w:rFonts w:ascii="仿宋" w:eastAsia="仿宋" w:hAnsi="仿宋" w:hint="eastAsia"/>
                <w:sz w:val="24"/>
              </w:rPr>
              <w:t xml:space="preserve"> B不通过验收</w:t>
            </w:r>
          </w:p>
        </w:tc>
      </w:tr>
      <w:tr w:rsidR="00833550" w:rsidRPr="00872C0F" w:rsidTr="00983426">
        <w:trPr>
          <w:trHeight w:val="5599"/>
          <w:jc w:val="center"/>
        </w:trPr>
        <w:tc>
          <w:tcPr>
            <w:tcW w:w="9480" w:type="dxa"/>
            <w:gridSpan w:val="4"/>
          </w:tcPr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  <w:r w:rsidRPr="00872C0F">
              <w:rPr>
                <w:rFonts w:ascii="仿宋" w:eastAsia="仿宋" w:hAnsi="仿宋" w:hint="eastAsia"/>
                <w:b/>
                <w:sz w:val="24"/>
              </w:rPr>
              <w:t>专家综合验收意见：</w:t>
            </w: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</w:p>
          <w:p w:rsidR="00833550" w:rsidRPr="00872C0F" w:rsidRDefault="00833550" w:rsidP="004213C6">
            <w:pPr>
              <w:rPr>
                <w:rFonts w:ascii="仿宋" w:eastAsia="仿宋" w:hAnsi="仿宋"/>
                <w:b/>
                <w:sz w:val="24"/>
              </w:rPr>
            </w:pPr>
            <w:r>
              <w:rPr>
                <w:rFonts w:ascii="仿宋" w:eastAsia="仿宋" w:hAnsi="仿宋" w:hint="eastAsia"/>
                <w:b/>
                <w:sz w:val="24"/>
              </w:rPr>
              <w:t xml:space="preserve">                                                       专家签名：</w:t>
            </w:r>
          </w:p>
        </w:tc>
      </w:tr>
    </w:tbl>
    <w:p w:rsidR="00833550" w:rsidRPr="001117EC" w:rsidRDefault="00833550" w:rsidP="00833550">
      <w:pPr>
        <w:rPr>
          <w:b/>
          <w:sz w:val="24"/>
        </w:rPr>
      </w:pPr>
      <w:r w:rsidRPr="001117EC">
        <w:rPr>
          <w:rFonts w:hint="eastAsia"/>
          <w:b/>
          <w:sz w:val="24"/>
        </w:rPr>
        <w:t>注：</w:t>
      </w:r>
      <w:r w:rsidRPr="001117EC">
        <w:rPr>
          <w:rFonts w:hint="eastAsia"/>
          <w:b/>
          <w:sz w:val="24"/>
        </w:rPr>
        <w:t>9</w:t>
      </w:r>
      <w:r>
        <w:rPr>
          <w:rFonts w:hint="eastAsia"/>
          <w:b/>
          <w:sz w:val="24"/>
        </w:rPr>
        <w:t>0</w:t>
      </w:r>
      <w:r w:rsidRPr="001117EC">
        <w:rPr>
          <w:rFonts w:hint="eastAsia"/>
          <w:b/>
          <w:sz w:val="24"/>
        </w:rPr>
        <w:t>分以上为优秀，</w:t>
      </w:r>
      <w:r w:rsidRPr="001117EC"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0</w:t>
      </w:r>
      <w:r w:rsidRPr="001117EC">
        <w:rPr>
          <w:rFonts w:hint="eastAsia"/>
          <w:b/>
          <w:sz w:val="24"/>
        </w:rPr>
        <w:t>-9</w:t>
      </w:r>
      <w:r>
        <w:rPr>
          <w:rFonts w:hint="eastAsia"/>
          <w:b/>
          <w:sz w:val="24"/>
        </w:rPr>
        <w:t>0</w:t>
      </w:r>
      <w:r w:rsidRPr="001117EC">
        <w:rPr>
          <w:rFonts w:hint="eastAsia"/>
          <w:b/>
          <w:sz w:val="24"/>
        </w:rPr>
        <w:t>分为良好，</w:t>
      </w:r>
      <w:r w:rsidRPr="001117EC">
        <w:rPr>
          <w:rFonts w:hint="eastAsia"/>
          <w:b/>
          <w:sz w:val="24"/>
        </w:rPr>
        <w:t>7</w:t>
      </w:r>
      <w:r>
        <w:rPr>
          <w:rFonts w:hint="eastAsia"/>
          <w:b/>
          <w:sz w:val="24"/>
        </w:rPr>
        <w:t>0</w:t>
      </w:r>
      <w:r w:rsidRPr="001117EC">
        <w:rPr>
          <w:rFonts w:hint="eastAsia"/>
          <w:b/>
          <w:sz w:val="24"/>
        </w:rPr>
        <w:t>-8</w:t>
      </w:r>
      <w:r>
        <w:rPr>
          <w:rFonts w:hint="eastAsia"/>
          <w:b/>
          <w:sz w:val="24"/>
        </w:rPr>
        <w:t>0</w:t>
      </w:r>
      <w:r w:rsidRPr="001117EC">
        <w:rPr>
          <w:rFonts w:hint="eastAsia"/>
          <w:b/>
          <w:sz w:val="24"/>
        </w:rPr>
        <w:t>分为合格，</w:t>
      </w:r>
      <w:r w:rsidR="00326C90">
        <w:rPr>
          <w:rFonts w:hint="eastAsia"/>
          <w:b/>
          <w:sz w:val="24"/>
        </w:rPr>
        <w:t xml:space="preserve"> 7</w:t>
      </w:r>
      <w:r>
        <w:rPr>
          <w:rFonts w:hint="eastAsia"/>
          <w:b/>
          <w:sz w:val="24"/>
        </w:rPr>
        <w:t>0</w:t>
      </w:r>
      <w:r>
        <w:rPr>
          <w:rFonts w:hint="eastAsia"/>
          <w:b/>
          <w:sz w:val="24"/>
        </w:rPr>
        <w:t>分以下为不合格，</w:t>
      </w:r>
      <w:r w:rsidRPr="001117EC">
        <w:rPr>
          <w:rFonts w:hint="eastAsia"/>
          <w:b/>
          <w:sz w:val="24"/>
        </w:rPr>
        <w:t>合格及以上为通过</w:t>
      </w:r>
      <w:r>
        <w:rPr>
          <w:rFonts w:hint="eastAsia"/>
          <w:b/>
          <w:sz w:val="24"/>
        </w:rPr>
        <w:t>，不合格为不通过</w:t>
      </w:r>
      <w:r w:rsidRPr="001117EC">
        <w:rPr>
          <w:rFonts w:hint="eastAsia"/>
          <w:b/>
          <w:sz w:val="24"/>
        </w:rPr>
        <w:t>。</w:t>
      </w:r>
    </w:p>
    <w:p w:rsidR="008F6012" w:rsidRPr="00326C90" w:rsidRDefault="008F6012" w:rsidP="009074CD"/>
    <w:sectPr w:rsidR="008F6012" w:rsidRPr="00326C90" w:rsidSect="001F454C">
      <w:headerReference w:type="default" r:id="rId6"/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C31" w:rsidRDefault="00C05C31" w:rsidP="00310CCC">
      <w:r>
        <w:separator/>
      </w:r>
    </w:p>
  </w:endnote>
  <w:endnote w:type="continuationSeparator" w:id="0">
    <w:p w:rsidR="00C05C31" w:rsidRDefault="00C05C31" w:rsidP="00310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C31" w:rsidRDefault="00C05C31" w:rsidP="00310CCC">
      <w:r>
        <w:separator/>
      </w:r>
    </w:p>
  </w:footnote>
  <w:footnote w:type="continuationSeparator" w:id="0">
    <w:p w:rsidR="00C05C31" w:rsidRDefault="00C05C31" w:rsidP="00310C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AE3" w:rsidRDefault="001F0AE3" w:rsidP="001F0AE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40A9"/>
    <w:rsid w:val="00000958"/>
    <w:rsid w:val="0009704F"/>
    <w:rsid w:val="000A4B27"/>
    <w:rsid w:val="000B73D0"/>
    <w:rsid w:val="000E06E2"/>
    <w:rsid w:val="000E40A9"/>
    <w:rsid w:val="000F3AD9"/>
    <w:rsid w:val="001117EC"/>
    <w:rsid w:val="00135350"/>
    <w:rsid w:val="001366ED"/>
    <w:rsid w:val="00162892"/>
    <w:rsid w:val="001907D4"/>
    <w:rsid w:val="00192168"/>
    <w:rsid w:val="001D732C"/>
    <w:rsid w:val="001F0AE3"/>
    <w:rsid w:val="001F454C"/>
    <w:rsid w:val="002261C9"/>
    <w:rsid w:val="00230301"/>
    <w:rsid w:val="00234AD9"/>
    <w:rsid w:val="00247152"/>
    <w:rsid w:val="00257808"/>
    <w:rsid w:val="00260955"/>
    <w:rsid w:val="00284022"/>
    <w:rsid w:val="002A064E"/>
    <w:rsid w:val="002C04C5"/>
    <w:rsid w:val="002E6458"/>
    <w:rsid w:val="00310CCC"/>
    <w:rsid w:val="00326C90"/>
    <w:rsid w:val="0034230E"/>
    <w:rsid w:val="003A0888"/>
    <w:rsid w:val="003A4E1B"/>
    <w:rsid w:val="003C120A"/>
    <w:rsid w:val="003E5EBF"/>
    <w:rsid w:val="003E7F89"/>
    <w:rsid w:val="003F6DB4"/>
    <w:rsid w:val="004213C6"/>
    <w:rsid w:val="00456CF3"/>
    <w:rsid w:val="004579E7"/>
    <w:rsid w:val="00480E86"/>
    <w:rsid w:val="00486121"/>
    <w:rsid w:val="004A435D"/>
    <w:rsid w:val="004C3230"/>
    <w:rsid w:val="00507CF3"/>
    <w:rsid w:val="005463A5"/>
    <w:rsid w:val="00557B98"/>
    <w:rsid w:val="00590C98"/>
    <w:rsid w:val="005914D1"/>
    <w:rsid w:val="0059287B"/>
    <w:rsid w:val="0059329A"/>
    <w:rsid w:val="005E544D"/>
    <w:rsid w:val="0060168F"/>
    <w:rsid w:val="00604A3F"/>
    <w:rsid w:val="0066034F"/>
    <w:rsid w:val="00683936"/>
    <w:rsid w:val="006918A8"/>
    <w:rsid w:val="006A77BC"/>
    <w:rsid w:val="006B061D"/>
    <w:rsid w:val="006B7DF0"/>
    <w:rsid w:val="006C4149"/>
    <w:rsid w:val="006C7660"/>
    <w:rsid w:val="006D2896"/>
    <w:rsid w:val="006D4220"/>
    <w:rsid w:val="006E385E"/>
    <w:rsid w:val="00702AF7"/>
    <w:rsid w:val="007038E3"/>
    <w:rsid w:val="00725FD4"/>
    <w:rsid w:val="0076050F"/>
    <w:rsid w:val="00764E6E"/>
    <w:rsid w:val="00770886"/>
    <w:rsid w:val="007746F2"/>
    <w:rsid w:val="007A1908"/>
    <w:rsid w:val="007A529E"/>
    <w:rsid w:val="007B6A19"/>
    <w:rsid w:val="007C67EF"/>
    <w:rsid w:val="008060C0"/>
    <w:rsid w:val="00833550"/>
    <w:rsid w:val="00837561"/>
    <w:rsid w:val="008517C4"/>
    <w:rsid w:val="008716FA"/>
    <w:rsid w:val="00872C0F"/>
    <w:rsid w:val="00874EEB"/>
    <w:rsid w:val="00890B10"/>
    <w:rsid w:val="008B38FA"/>
    <w:rsid w:val="008B47ED"/>
    <w:rsid w:val="008F342D"/>
    <w:rsid w:val="008F6012"/>
    <w:rsid w:val="00901B23"/>
    <w:rsid w:val="009067ED"/>
    <w:rsid w:val="009074CD"/>
    <w:rsid w:val="00930474"/>
    <w:rsid w:val="00957D23"/>
    <w:rsid w:val="00980344"/>
    <w:rsid w:val="00983426"/>
    <w:rsid w:val="00992AA1"/>
    <w:rsid w:val="00994262"/>
    <w:rsid w:val="009A130A"/>
    <w:rsid w:val="009A21FC"/>
    <w:rsid w:val="009B334C"/>
    <w:rsid w:val="009D45FB"/>
    <w:rsid w:val="009E0AEE"/>
    <w:rsid w:val="00A01BE9"/>
    <w:rsid w:val="00A12F47"/>
    <w:rsid w:val="00A3189A"/>
    <w:rsid w:val="00A323FC"/>
    <w:rsid w:val="00A47F0C"/>
    <w:rsid w:val="00A57A16"/>
    <w:rsid w:val="00AA749C"/>
    <w:rsid w:val="00AC7E29"/>
    <w:rsid w:val="00AD28DA"/>
    <w:rsid w:val="00B63F91"/>
    <w:rsid w:val="00B654EC"/>
    <w:rsid w:val="00B73AD8"/>
    <w:rsid w:val="00B91233"/>
    <w:rsid w:val="00B96D79"/>
    <w:rsid w:val="00BB4A1B"/>
    <w:rsid w:val="00BB61CB"/>
    <w:rsid w:val="00BE7EAA"/>
    <w:rsid w:val="00C05C31"/>
    <w:rsid w:val="00C20B80"/>
    <w:rsid w:val="00C22F6C"/>
    <w:rsid w:val="00C363E4"/>
    <w:rsid w:val="00C5227E"/>
    <w:rsid w:val="00C815C6"/>
    <w:rsid w:val="00CC00C0"/>
    <w:rsid w:val="00CC50CC"/>
    <w:rsid w:val="00CD6183"/>
    <w:rsid w:val="00CE526D"/>
    <w:rsid w:val="00D15934"/>
    <w:rsid w:val="00D1720F"/>
    <w:rsid w:val="00D36F18"/>
    <w:rsid w:val="00D6445B"/>
    <w:rsid w:val="00D82F09"/>
    <w:rsid w:val="00D96E66"/>
    <w:rsid w:val="00E11348"/>
    <w:rsid w:val="00E2505B"/>
    <w:rsid w:val="00E30DF1"/>
    <w:rsid w:val="00E3784A"/>
    <w:rsid w:val="00E44573"/>
    <w:rsid w:val="00E505C7"/>
    <w:rsid w:val="00E931A2"/>
    <w:rsid w:val="00E94266"/>
    <w:rsid w:val="00EB24B7"/>
    <w:rsid w:val="00EB54C3"/>
    <w:rsid w:val="00EC0BB9"/>
    <w:rsid w:val="00EC34BE"/>
    <w:rsid w:val="00F077AF"/>
    <w:rsid w:val="00F11738"/>
    <w:rsid w:val="00F11759"/>
    <w:rsid w:val="00F127AD"/>
    <w:rsid w:val="00F23F6A"/>
    <w:rsid w:val="00FA3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454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F45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261C9"/>
    <w:rPr>
      <w:sz w:val="18"/>
      <w:szCs w:val="18"/>
    </w:rPr>
  </w:style>
  <w:style w:type="paragraph" w:styleId="a5">
    <w:name w:val="header"/>
    <w:basedOn w:val="a"/>
    <w:link w:val="Char"/>
    <w:rsid w:val="00310C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310CCC"/>
    <w:rPr>
      <w:kern w:val="2"/>
      <w:sz w:val="18"/>
      <w:szCs w:val="18"/>
    </w:rPr>
  </w:style>
  <w:style w:type="paragraph" w:styleId="a6">
    <w:name w:val="footer"/>
    <w:basedOn w:val="a"/>
    <w:link w:val="Char0"/>
    <w:rsid w:val="00310C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310C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6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1168</Characters>
  <Application>Microsoft Office Word</Application>
  <DocSecurity>0</DocSecurity>
  <Lines>9</Lines>
  <Paragraphs>2</Paragraphs>
  <ScaleCrop>false</ScaleCrop>
  <Company>微软中国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2018-05-20T11:29:00Z</cp:lastPrinted>
  <dcterms:created xsi:type="dcterms:W3CDTF">2018-04-13T07:39:00Z</dcterms:created>
  <dcterms:modified xsi:type="dcterms:W3CDTF">2018-05-20T11:29:00Z</dcterms:modified>
</cp:coreProperties>
</file>